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34342" w14:textId="77777777" w:rsidR="00DA3403" w:rsidRPr="005638BA" w:rsidRDefault="00DA3403" w:rsidP="005638BA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14:paraId="73182812" w14:textId="23885910" w:rsidR="006D5E92" w:rsidRDefault="008B3B55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Главное у</w:t>
      </w:r>
      <w:r w:rsidR="008A69FD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правление Министерства юстиции Российской Федерации</w:t>
      </w:r>
      <w:r w:rsidR="00976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F04C3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="00976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</w:t>
      </w:r>
      <w:r w:rsidR="008A69FD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631EE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Приморскому краю</w:t>
      </w:r>
      <w:r w:rsidR="008A69FD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информирует руководителей некоммерческих организаций 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8A69FD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необходимости с</w:t>
      </w:r>
      <w:r w:rsidR="00E631EE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дачи отчетных документов за 20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C16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E631EE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 в срок </w:t>
      </w:r>
      <w:r w:rsidR="00E631EE" w:rsidRPr="005638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до 15 апреля 20</w:t>
      </w:r>
      <w:r w:rsidR="0087409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</w:t>
      </w:r>
      <w:r w:rsidR="00C16AB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</w:t>
      </w:r>
      <w:r w:rsidR="008A69FD" w:rsidRPr="005638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года.</w:t>
      </w:r>
    </w:p>
    <w:p w14:paraId="00C6265D" w14:textId="77777777" w:rsidR="006D5E92" w:rsidRDefault="008A69FD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Формы отчетов некоммерческих организаций утверждены приказом Минюста России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 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30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сентября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 № 1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85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формах и сроках предоставления 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в Министерство юстиции Российской Федерации отчетности некоммерческих организаций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о продолжении деятельности общественных объединений, профсоюзных организаций, отчеты о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благотворительной деятельности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предоставляются в бумажном виде в произвольной форме.</w:t>
      </w:r>
    </w:p>
    <w:p w14:paraId="4CBA7FF2" w14:textId="77777777" w:rsidR="00F04C30" w:rsidRPr="006D5E92" w:rsidRDefault="00F04C30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Отчеты и сообщения могут быть представлены в Главное управление Минюста России по Приморскому краю (далее - Главное управление) непосредственно представителем организации или в виде почтового отправления с описью вложения или путем размещения на информационных ресурсах Минюста России (Портал некоммерческих организаций Минюста России) в сети Интернет, в порядке, предусмотренном приказом Минюста России от 07.10.2010 № 252 «О порядке размещения в сети Интернет отчетов о деятельности и сообщений о продолжении деятельности некоммерческих организаций».</w:t>
      </w:r>
    </w:p>
    <w:p w14:paraId="29CB4FAB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7BC0F83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4ABFDDE" w14:textId="77777777"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Иные некоммерческие организации (фонды, учреждения, автономные некоммерческие организации, ассоциации (союзы), казачьи общества,  адвокатские образования, общины коренных малочисленных народов).</w:t>
      </w:r>
    </w:p>
    <w:p w14:paraId="5536E911" w14:textId="77777777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6980C97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3 статьи 32 Федерального закона от 12.01.1996 </w:t>
      </w:r>
      <w:r w:rsidR="00CB2D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являются иностранные граждане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(или) организации, либо лица без гражданства, а также имевшие в течение года поступления имущества и денежных средств от иностранных источников, в случае, если поступления имущества и денежных средств таких некоммерческих организаций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года составили свыше трех миллионов рублей, представляют в Главное управление отчеты по формам № ОН0001 и № ОН0002.</w:t>
      </w:r>
    </w:p>
    <w:p w14:paraId="0227C76A" w14:textId="77777777" w:rsidR="00F04C30" w:rsidRPr="00F04C30" w:rsidRDefault="00F04C30" w:rsidP="00F04C30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B19D6B8" w14:textId="25013390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C16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394F26F0" w14:textId="77777777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C95AAB8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3.1 статьи 32 Федерального закона от 12.01.1996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не являются иностранные граждане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(или) организации либо лица без гражданства, а также не имевшие в течение года поступления имущества и денежных средств от иностранных источников, в случае, если поступления имущества и денежных средств таких некоммерческих организаций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года составили менее трех миллионов рублей, отчеты по формам № ОН0001 и № ОН0002 в Главное управление не представляют, а представляют информацию (сообщение), подтверждающую данный факт, а также в произвольной форме информацию о продолжении деятельности.</w:t>
      </w:r>
    </w:p>
    <w:p w14:paraId="04C30D0B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Некоммерческие организации, указанные в пункте 3.1 статьи 32 Федерального закона от 12.01.1996 № 7-ФЗ «О некоммерческих организациях», обязаны ежегодно размещать в информационно-телекоммуникационной сети «Интернет» или предоставлять средствам массовой информации для опубликования сообщение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продолжении своей деятельности.</w:t>
      </w:r>
    </w:p>
    <w:p w14:paraId="49D81B50" w14:textId="0FAED449" w:rsidR="00CA5641" w:rsidRDefault="006D5E92" w:rsidP="00CA5641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ности – до 15 апреля 202</w:t>
      </w:r>
      <w:r w:rsidR="00C16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029CAE5F" w14:textId="77777777" w:rsidR="00F04C30" w:rsidRPr="00CA5641" w:rsidRDefault="00F04C30" w:rsidP="00CA5641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Общественные объединения (общественные организации, общественные движения)</w:t>
      </w:r>
    </w:p>
    <w:p w14:paraId="4FDA31FA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0BC17E5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Общественные объединения в соответствии с абзацем 8 части 1 статьи 29 Федерального закона от 19.05.1995 № 82-ФЗ «Об общественных объединениях» предоставляют отчет об объеме денежных средств и иного имущества, полученных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иностранных источников, которые указаны в пункте 6 статьи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№ ОН0003.</w:t>
      </w:r>
    </w:p>
    <w:p w14:paraId="4AED6F07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1C93A49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ОН0003</w:t>
      </w:r>
    </w:p>
    <w:p w14:paraId="6FCDC02F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352B7B8" w14:textId="02C99E90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C16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575EF65E" w14:textId="77777777" w:rsidR="00F04C30" w:rsidRPr="00F04C30" w:rsidRDefault="006D5E92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11E5CE5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 в соответствии с требованиями абзаца 4 части 1 статьи 29 Федерального закона от 19.05.1995 № 82-ФЗ «Об общественных объединениях» общественные объединения обязаны представлять в Главное управление сведения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продолжении своей деятельности. Данные сведения должны включать в себя: информацию о продолжении деятельности с указанием действительного места нахождения постоянно действующего руководящего органа, его наименования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данных о руководителях общественного объединения в объеме сведений, включаемых в Единый государственный реестр юридических лиц (ФИО, данные паспорта, адрес места жительства (регистрации), наименование должности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объединении). Сведения предоставляются общественными объединениями (в том числе объединениями профессиональных союзов (ассоциациями), первичными профсоюзными организациями) ежегодно с даты регистрации общественного объединения.</w:t>
      </w:r>
    </w:p>
    <w:p w14:paraId="34DEBAD9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 сообщаем,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отчетом.</w:t>
      </w:r>
    </w:p>
    <w:p w14:paraId="5FB2E1D5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C8EA1C3" w14:textId="77777777" w:rsidR="00F04C30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конца года, с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ледующего за отчетным.</w:t>
      </w:r>
    </w:p>
    <w:p w14:paraId="36E09992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17046E3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5C4BEE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Региональны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отделения политических партий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0ED9BEA8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273FAA9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пунктом 2 статьи 27 Фед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ерального закона от 11.07.2001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95-ФЗ «О политических партиях» региональные отделения политических партий один раз в три года предоставляют в Главное управление в произвольной форме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 партии в соответствующем субъекте Российской Федерации, не наделенных правами юридического лица, но обладающих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уставом политической партии правом принимать участие в выборах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(или) референдумах.</w:t>
      </w:r>
    </w:p>
    <w:p w14:paraId="4664181C" w14:textId="77777777" w:rsidR="006D5E92" w:rsidRDefault="006D5E92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8FDC789" w14:textId="77777777" w:rsidR="00F04C30" w:rsidRPr="00F04C30" w:rsidRDefault="00F04C30" w:rsidP="006D5E92">
      <w:pPr>
        <w:shd w:val="clear" w:color="auto" w:fill="FFFFFF"/>
        <w:spacing w:after="0" w:line="2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– произвольная</w:t>
      </w:r>
    </w:p>
    <w:p w14:paraId="0ADC92B0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AF41B17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– 1 раз в три года после последнего предоставления отчета или с момента государственной регистрации.</w:t>
      </w:r>
    </w:p>
    <w:p w14:paraId="11C02131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</w:p>
    <w:p w14:paraId="12C6147E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40CE862" w14:textId="77777777"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Религиозные организации</w:t>
      </w:r>
    </w:p>
    <w:p w14:paraId="0E3BE3CD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A9EEE0A" w14:textId="68DDF4C5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2 статьи 25.1 Федерального закона от 26.09.1997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125-ФЗ «О свободе совести и религиозных объединениях» религиозные организации, получившие в течение одного года денежные средства и иное имущество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гражданства, обязаны представлять в Главное управление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гражданства, об их фактическом расходовании (использовании) по форме, утвержденной приказом Министерства юстиции Российской Федерации от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85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форм отчетности некоммерческих организаций», ОР0001.</w:t>
      </w:r>
    </w:p>
    <w:p w14:paraId="2E1EC2CF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Религиозные организации, получившие денежные средства и иное имущество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гражданства, обязаны ежегодно размещать в информационно-телекоммуникационной сети «Интернет» или предоставлять средствам массовой информации для опубликования отчет в объеме сведений, представляемых в Главное управление.</w:t>
      </w:r>
    </w:p>
    <w:p w14:paraId="6D245C7C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6FCE05C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ОР0001</w:t>
      </w:r>
    </w:p>
    <w:p w14:paraId="4E37DEB2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067321F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</w:t>
      </w:r>
      <w:r w:rsidR="0093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ения отчетности - до 15 апреля 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года, следующего 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 отчетным.</w:t>
      </w:r>
    </w:p>
    <w:p w14:paraId="21FAB8D6" w14:textId="77777777" w:rsidR="00F04C30" w:rsidRPr="00F04C30" w:rsidRDefault="00F04C30" w:rsidP="00CA5641">
      <w:pPr>
        <w:shd w:val="clear" w:color="auto" w:fill="FFFFFF"/>
        <w:spacing w:after="0" w:line="260" w:lineRule="exac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A91C0F6" w14:textId="77777777" w:rsidR="00F04C30" w:rsidRPr="00F04C30" w:rsidRDefault="00F04C30" w:rsidP="006D5E92">
      <w:pPr>
        <w:shd w:val="clear" w:color="auto" w:fill="FFFFFF"/>
        <w:spacing w:after="0" w:line="260" w:lineRule="exac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4A46154" w14:textId="77777777"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Казачьи общества</w:t>
      </w:r>
    </w:p>
    <w:p w14:paraId="2136A3B1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8327E6A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Федеральному закону от 05.12.2005 № 154-ФЗ «О государственной службе российского казачества» казачье общество, внесенное в государственный реестр казачьих обществ в Российской Федерации, ежегодно представляет в Главное управление сведения об общей численности членов казачьего общества,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фиксированной численности его членов, в установленном порядке принявших на себя обязательства по несению государственной или иной службы по форме, утвержденной приказом Министерства юстиции Российской Федерации от 13.10.2011 № 355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«Об утверждении порядка ведения государственного реестра казачьих обществ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Российской Федерации», ГРКО03.</w:t>
      </w:r>
    </w:p>
    <w:p w14:paraId="54287C6D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3A4C39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ГРКО03</w:t>
      </w:r>
    </w:p>
    <w:p w14:paraId="478AEC64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79B8F52" w14:textId="7B0779F0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ости - до 15 апреля 202</w:t>
      </w:r>
      <w:r w:rsidR="00C16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5D61235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08557CA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Указанный отчет сдается помимо сведений, представляемых в Главное управление на основании пункта 3, либо пункта 3.1 статьи 32 Федерального закона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12.01.1996 № 7-ФЗ «О некоммерческих организациях».</w:t>
      </w:r>
    </w:p>
    <w:p w14:paraId="7685C6BB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525F8C9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1CC5EC72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Благотворительные некоммерческие организации</w:t>
      </w:r>
    </w:p>
    <w:p w14:paraId="700C9872" w14:textId="77777777" w:rsidR="00F04C30" w:rsidRPr="00F04C30" w:rsidRDefault="00F04C30" w:rsidP="00152DC4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E412EBF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Некоммерческие организации всех организационно-правовых форм, осуществляющие свою деятельность в соответствии с положениями Федерального 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закона от 11.08.1995 № 135-ФЗ «О благотворительной деятельности и добровольчестве (волонтерстве)», дополнительно представляют в Главное управление в срок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 01 апреля года, следующего за отчетным, информацию в соответствии с пунктами 2, 3 статьи 19 данного закона, а именно о:</w:t>
      </w:r>
    </w:p>
    <w:p w14:paraId="15AB2D6E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финансово-хозяйственной деятельности, подтверждающие соблюдение требований настоящего Федерального закона по использованию имущества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расходованию средств благотворительной организации;</w:t>
      </w:r>
    </w:p>
    <w:p w14:paraId="62FA98D8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персональном составе высшего органа управления благотворительной организацией;</w:t>
      </w:r>
    </w:p>
    <w:p w14:paraId="42C6860A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14:paraId="5510F2DE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содержании и результатах деятельности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благотворительной организации;</w:t>
      </w:r>
    </w:p>
    <w:p w14:paraId="06420233" w14:textId="77777777" w:rsidR="00F04C30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нарушениях требований настоящего Федерального закона, выявленных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результате проверок, проведенных налоговыми органами, и принятых мерах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их устранению.</w:t>
      </w:r>
    </w:p>
    <w:p w14:paraId="2D5AFFF2" w14:textId="77777777" w:rsidR="00152DC4" w:rsidRPr="00152DC4" w:rsidRDefault="00152DC4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719C135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- произвольная</w:t>
      </w:r>
    </w:p>
    <w:p w14:paraId="5215BD02" w14:textId="77777777" w:rsidR="00F04C30" w:rsidRPr="00F04C30" w:rsidRDefault="00F04C30" w:rsidP="00152DC4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00DCC1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Срок предоставления отчетности – до 1 апреля года, следующего </w:t>
      </w:r>
      <w:r w:rsidR="001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  <w:t>за отчетным.</w:t>
      </w:r>
    </w:p>
    <w:p w14:paraId="6721A896" w14:textId="77777777" w:rsidR="00152DC4" w:rsidRDefault="00152DC4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14D5F7B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к форме и срокам опубликования отчета некоммерческой организации об использовании собранных благотворительных пожертвований утвержденным Приказом Министерства юстиции РФ от 31 августа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2020 г. № 190 «Об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пожертвований», Некоммерческая организация, использующая ящик (ящики) для сбора благотворительных пожертвований, обязана публиковать отчет на информационных ресурсах Минюста России в информационно-телекоммуникационной сети «Интернет», предназначенных для размещения отчетов и сообщений, доступ к которым осуществляется через официальный сайт Минюста России (www.minjust.gov.ru)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официальные сайты его территориальных органов, а также на сайте некоммерческой организации (при наличии сайта) ежегодно, не позднее 15 апреля года, следующего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отчетным.</w:t>
      </w:r>
    </w:p>
    <w:p w14:paraId="6054B51E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Обращаем особое внимание на то, что отчет о благотворительной деятельности подлежит представлению вместе с иной отчетностью, подлежащей представлению всеми общественными объединениями или иными некоммерческими организациями.</w:t>
      </w:r>
    </w:p>
    <w:p w14:paraId="2CB52C05" w14:textId="26041F95"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случае отсутствия, например, проверок налоговых органов, в отчете следует указывать об их отсутствии, т.е. непредставление каких-либо из указанных сведений расценивается как предоставление отчета о своей деятельности в неполном объеме </w:t>
      </w:r>
      <w:r w:rsidR="00C16A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влечет принятие Главным управлением мер, предусмотренных действующим законодательством.</w:t>
      </w:r>
    </w:p>
    <w:p w14:paraId="3D6699C7" w14:textId="77777777" w:rsidR="00D346E7" w:rsidRP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Датой размещения отчетов или сообщений на информационных ресурсах Минюста России в сети Интернет является дата предоставления открытого доступа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ним.</w:t>
      </w:r>
    </w:p>
    <w:sectPr w:rsidR="00D346E7" w:rsidRPr="00152DC4" w:rsidSect="00CA5641">
      <w:headerReference w:type="default" r:id="rId7"/>
      <w:headerReference w:type="first" r:id="rId8"/>
      <w:pgSz w:w="11906" w:h="16838"/>
      <w:pgMar w:top="1418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44163" w14:textId="77777777" w:rsidR="00384204" w:rsidRDefault="00384204" w:rsidP="009B768A">
      <w:pPr>
        <w:spacing w:after="0" w:line="240" w:lineRule="auto"/>
      </w:pPr>
      <w:r>
        <w:separator/>
      </w:r>
    </w:p>
  </w:endnote>
  <w:endnote w:type="continuationSeparator" w:id="0">
    <w:p w14:paraId="67E772F5" w14:textId="77777777" w:rsidR="00384204" w:rsidRDefault="00384204" w:rsidP="009B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63898" w14:textId="77777777" w:rsidR="00384204" w:rsidRDefault="00384204" w:rsidP="009B768A">
      <w:pPr>
        <w:spacing w:after="0" w:line="240" w:lineRule="auto"/>
      </w:pPr>
      <w:r>
        <w:separator/>
      </w:r>
    </w:p>
  </w:footnote>
  <w:footnote w:type="continuationSeparator" w:id="0">
    <w:p w14:paraId="1CF6A309" w14:textId="77777777" w:rsidR="00384204" w:rsidRDefault="00384204" w:rsidP="009B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215DA" w14:textId="77777777" w:rsidR="002B512B" w:rsidRDefault="002B512B" w:rsidP="009B768A">
    <w:pPr>
      <w:pStyle w:val="a6"/>
      <w:jc w:val="center"/>
      <w:rPr>
        <w:rFonts w:ascii="Times New Roman" w:hAnsi="Times New Roman" w:cs="Times New Roman"/>
      </w:rPr>
    </w:pPr>
  </w:p>
  <w:p w14:paraId="4B8D4415" w14:textId="77777777" w:rsidR="002B512B" w:rsidRPr="009B768A" w:rsidRDefault="002B512B" w:rsidP="009B768A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ED19" w14:textId="77777777" w:rsidR="002B512B" w:rsidRPr="00E74505" w:rsidRDefault="002B512B" w:rsidP="00B94F1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E74505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53"/>
    <w:rsid w:val="00032394"/>
    <w:rsid w:val="00034384"/>
    <w:rsid w:val="000529F8"/>
    <w:rsid w:val="00060E8F"/>
    <w:rsid w:val="00064C42"/>
    <w:rsid w:val="00070811"/>
    <w:rsid w:val="00081CF7"/>
    <w:rsid w:val="00081D0D"/>
    <w:rsid w:val="00087041"/>
    <w:rsid w:val="000A3301"/>
    <w:rsid w:val="000C064C"/>
    <w:rsid w:val="000C5006"/>
    <w:rsid w:val="000C66FB"/>
    <w:rsid w:val="000D7BB2"/>
    <w:rsid w:val="000F0A43"/>
    <w:rsid w:val="000F7915"/>
    <w:rsid w:val="00113CC9"/>
    <w:rsid w:val="00114254"/>
    <w:rsid w:val="001232D4"/>
    <w:rsid w:val="001331FB"/>
    <w:rsid w:val="00152DC4"/>
    <w:rsid w:val="0015411C"/>
    <w:rsid w:val="001630BA"/>
    <w:rsid w:val="00197F0F"/>
    <w:rsid w:val="001C3469"/>
    <w:rsid w:val="001C3BBD"/>
    <w:rsid w:val="001E30EE"/>
    <w:rsid w:val="001E59A0"/>
    <w:rsid w:val="001F58FD"/>
    <w:rsid w:val="002106E9"/>
    <w:rsid w:val="002172B4"/>
    <w:rsid w:val="002225B0"/>
    <w:rsid w:val="00256C5B"/>
    <w:rsid w:val="00261B73"/>
    <w:rsid w:val="00267FC0"/>
    <w:rsid w:val="00292B94"/>
    <w:rsid w:val="002B512B"/>
    <w:rsid w:val="002B75A6"/>
    <w:rsid w:val="002D5BE4"/>
    <w:rsid w:val="002D735D"/>
    <w:rsid w:val="002E480B"/>
    <w:rsid w:val="002E6D27"/>
    <w:rsid w:val="002F48CD"/>
    <w:rsid w:val="002F67EF"/>
    <w:rsid w:val="003032BF"/>
    <w:rsid w:val="00323F7A"/>
    <w:rsid w:val="003251BB"/>
    <w:rsid w:val="00337522"/>
    <w:rsid w:val="00353453"/>
    <w:rsid w:val="00367CA6"/>
    <w:rsid w:val="00371E4F"/>
    <w:rsid w:val="00374A1B"/>
    <w:rsid w:val="003826A5"/>
    <w:rsid w:val="00384204"/>
    <w:rsid w:val="003842EA"/>
    <w:rsid w:val="003B0398"/>
    <w:rsid w:val="003B165F"/>
    <w:rsid w:val="003F0DD4"/>
    <w:rsid w:val="003F1E4D"/>
    <w:rsid w:val="0046076D"/>
    <w:rsid w:val="00462DB2"/>
    <w:rsid w:val="00486E20"/>
    <w:rsid w:val="00490619"/>
    <w:rsid w:val="004B0F82"/>
    <w:rsid w:val="004B58E0"/>
    <w:rsid w:val="004E7267"/>
    <w:rsid w:val="004F2055"/>
    <w:rsid w:val="0050471A"/>
    <w:rsid w:val="00507B42"/>
    <w:rsid w:val="00513795"/>
    <w:rsid w:val="005311EF"/>
    <w:rsid w:val="0053455D"/>
    <w:rsid w:val="005409D4"/>
    <w:rsid w:val="005638BA"/>
    <w:rsid w:val="00573A81"/>
    <w:rsid w:val="00577339"/>
    <w:rsid w:val="005A12DE"/>
    <w:rsid w:val="005A2550"/>
    <w:rsid w:val="005C1111"/>
    <w:rsid w:val="005D2E52"/>
    <w:rsid w:val="005F3359"/>
    <w:rsid w:val="005F581F"/>
    <w:rsid w:val="005F5EE4"/>
    <w:rsid w:val="005F709B"/>
    <w:rsid w:val="006016D2"/>
    <w:rsid w:val="00605C47"/>
    <w:rsid w:val="00627872"/>
    <w:rsid w:val="00630BE8"/>
    <w:rsid w:val="00655ECB"/>
    <w:rsid w:val="006579D2"/>
    <w:rsid w:val="00663515"/>
    <w:rsid w:val="00676098"/>
    <w:rsid w:val="00694810"/>
    <w:rsid w:val="006A4B5E"/>
    <w:rsid w:val="006B3307"/>
    <w:rsid w:val="006B35DF"/>
    <w:rsid w:val="006C11E8"/>
    <w:rsid w:val="006C279A"/>
    <w:rsid w:val="006D5E92"/>
    <w:rsid w:val="006E0FAB"/>
    <w:rsid w:val="006E16A6"/>
    <w:rsid w:val="006E6234"/>
    <w:rsid w:val="00716742"/>
    <w:rsid w:val="00721D14"/>
    <w:rsid w:val="00724D4D"/>
    <w:rsid w:val="00733E9D"/>
    <w:rsid w:val="0073538D"/>
    <w:rsid w:val="00736237"/>
    <w:rsid w:val="00740B29"/>
    <w:rsid w:val="0074113F"/>
    <w:rsid w:val="00754D1F"/>
    <w:rsid w:val="00756D60"/>
    <w:rsid w:val="00782880"/>
    <w:rsid w:val="007926B5"/>
    <w:rsid w:val="007A051A"/>
    <w:rsid w:val="007A46A5"/>
    <w:rsid w:val="007B7115"/>
    <w:rsid w:val="007B7D2D"/>
    <w:rsid w:val="007B7EC1"/>
    <w:rsid w:val="007D4339"/>
    <w:rsid w:val="007D59CB"/>
    <w:rsid w:val="007E60C6"/>
    <w:rsid w:val="00802888"/>
    <w:rsid w:val="0081439A"/>
    <w:rsid w:val="008407FE"/>
    <w:rsid w:val="008431F1"/>
    <w:rsid w:val="00846ED0"/>
    <w:rsid w:val="00872DDB"/>
    <w:rsid w:val="00873789"/>
    <w:rsid w:val="00874094"/>
    <w:rsid w:val="008820AA"/>
    <w:rsid w:val="008850F7"/>
    <w:rsid w:val="008A68F4"/>
    <w:rsid w:val="008A69FD"/>
    <w:rsid w:val="008B3B55"/>
    <w:rsid w:val="008B4510"/>
    <w:rsid w:val="008B6377"/>
    <w:rsid w:val="008C554C"/>
    <w:rsid w:val="008C574B"/>
    <w:rsid w:val="008C6DAB"/>
    <w:rsid w:val="008D1AF2"/>
    <w:rsid w:val="008E1BB0"/>
    <w:rsid w:val="008F6575"/>
    <w:rsid w:val="00900DD2"/>
    <w:rsid w:val="00916E15"/>
    <w:rsid w:val="00931D61"/>
    <w:rsid w:val="00932C6C"/>
    <w:rsid w:val="00936025"/>
    <w:rsid w:val="00961699"/>
    <w:rsid w:val="00967A6C"/>
    <w:rsid w:val="009766A9"/>
    <w:rsid w:val="00977627"/>
    <w:rsid w:val="00983870"/>
    <w:rsid w:val="00983DF4"/>
    <w:rsid w:val="00986117"/>
    <w:rsid w:val="00986701"/>
    <w:rsid w:val="009A1E3D"/>
    <w:rsid w:val="009B11C8"/>
    <w:rsid w:val="009B6038"/>
    <w:rsid w:val="009B768A"/>
    <w:rsid w:val="009C3424"/>
    <w:rsid w:val="009E48C3"/>
    <w:rsid w:val="00A52E47"/>
    <w:rsid w:val="00A54FB3"/>
    <w:rsid w:val="00A5618C"/>
    <w:rsid w:val="00AD14BC"/>
    <w:rsid w:val="00AF4764"/>
    <w:rsid w:val="00B22536"/>
    <w:rsid w:val="00B62E44"/>
    <w:rsid w:val="00B80E88"/>
    <w:rsid w:val="00B84F69"/>
    <w:rsid w:val="00B94F15"/>
    <w:rsid w:val="00BA2464"/>
    <w:rsid w:val="00BC3521"/>
    <w:rsid w:val="00BC73C0"/>
    <w:rsid w:val="00BE2AB3"/>
    <w:rsid w:val="00BF1627"/>
    <w:rsid w:val="00BF1F43"/>
    <w:rsid w:val="00C11E5E"/>
    <w:rsid w:val="00C16AB4"/>
    <w:rsid w:val="00C1769E"/>
    <w:rsid w:val="00C22043"/>
    <w:rsid w:val="00C60ACF"/>
    <w:rsid w:val="00C61BED"/>
    <w:rsid w:val="00C864FC"/>
    <w:rsid w:val="00C94FD4"/>
    <w:rsid w:val="00CA5641"/>
    <w:rsid w:val="00CB2DD1"/>
    <w:rsid w:val="00CC4743"/>
    <w:rsid w:val="00CD1D57"/>
    <w:rsid w:val="00CD2941"/>
    <w:rsid w:val="00CE1C8B"/>
    <w:rsid w:val="00CE6DE9"/>
    <w:rsid w:val="00CE728E"/>
    <w:rsid w:val="00CE7CF8"/>
    <w:rsid w:val="00CF0834"/>
    <w:rsid w:val="00D064E8"/>
    <w:rsid w:val="00D16959"/>
    <w:rsid w:val="00D346E7"/>
    <w:rsid w:val="00D40C35"/>
    <w:rsid w:val="00D46DAA"/>
    <w:rsid w:val="00D75650"/>
    <w:rsid w:val="00D8593E"/>
    <w:rsid w:val="00D867BC"/>
    <w:rsid w:val="00D92873"/>
    <w:rsid w:val="00D962D8"/>
    <w:rsid w:val="00DA3403"/>
    <w:rsid w:val="00DB65EE"/>
    <w:rsid w:val="00DB661B"/>
    <w:rsid w:val="00DB7E3A"/>
    <w:rsid w:val="00DC379C"/>
    <w:rsid w:val="00DC74EB"/>
    <w:rsid w:val="00E02BD1"/>
    <w:rsid w:val="00E157A9"/>
    <w:rsid w:val="00E17077"/>
    <w:rsid w:val="00E223E7"/>
    <w:rsid w:val="00E3038B"/>
    <w:rsid w:val="00E423DA"/>
    <w:rsid w:val="00E43FAE"/>
    <w:rsid w:val="00E50441"/>
    <w:rsid w:val="00E5440B"/>
    <w:rsid w:val="00E55615"/>
    <w:rsid w:val="00E631EE"/>
    <w:rsid w:val="00E73496"/>
    <w:rsid w:val="00E74505"/>
    <w:rsid w:val="00E75253"/>
    <w:rsid w:val="00E75C79"/>
    <w:rsid w:val="00E86E30"/>
    <w:rsid w:val="00EA3A4A"/>
    <w:rsid w:val="00EA4EBA"/>
    <w:rsid w:val="00EA680D"/>
    <w:rsid w:val="00EB69A2"/>
    <w:rsid w:val="00EC179B"/>
    <w:rsid w:val="00EC2429"/>
    <w:rsid w:val="00ED0FCA"/>
    <w:rsid w:val="00ED163A"/>
    <w:rsid w:val="00F04C30"/>
    <w:rsid w:val="00F16D5B"/>
    <w:rsid w:val="00F25B18"/>
    <w:rsid w:val="00F37D10"/>
    <w:rsid w:val="00F51062"/>
    <w:rsid w:val="00F65E0B"/>
    <w:rsid w:val="00F72E1C"/>
    <w:rsid w:val="00F769F4"/>
    <w:rsid w:val="00F76F8D"/>
    <w:rsid w:val="00F82580"/>
    <w:rsid w:val="00FA29DC"/>
    <w:rsid w:val="00FC1B58"/>
    <w:rsid w:val="00FC4FB7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semiHidden/>
    <w:unhideWhenUsed/>
    <w:rsid w:val="00DB6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semiHidden/>
    <w:unhideWhenUsed/>
    <w:rsid w:val="00DB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9291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Чартович</dc:creator>
  <cp:lastModifiedBy>Уварова Наталья Владимировна</cp:lastModifiedBy>
  <cp:revision>2</cp:revision>
  <cp:lastPrinted>2023-03-07T03:08:00Z</cp:lastPrinted>
  <dcterms:created xsi:type="dcterms:W3CDTF">2023-03-16T06:05:00Z</dcterms:created>
  <dcterms:modified xsi:type="dcterms:W3CDTF">2023-03-16T06:05:00Z</dcterms:modified>
</cp:coreProperties>
</file>